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436DB" w14:textId="1A70D660" w:rsidR="00F86722" w:rsidRPr="00111F74" w:rsidRDefault="00F86722" w:rsidP="5E52A341">
      <w:pPr>
        <w:jc w:val="center"/>
        <w:rPr>
          <w:rFonts w:ascii="SassoonCRInfant" w:eastAsia="SassoonCRInfant" w:hAnsi="SassoonCRInfant" w:cs="SassoonCRInfant"/>
          <w:b/>
          <w:bCs/>
          <w:sz w:val="20"/>
          <w:szCs w:val="20"/>
          <w:u w:val="single"/>
        </w:rPr>
      </w:pPr>
      <w:bookmarkStart w:id="0" w:name="_GoBack"/>
      <w:bookmarkEnd w:id="0"/>
      <w:r w:rsidRPr="5E52A341">
        <w:rPr>
          <w:rFonts w:ascii="SassoonCRInfant" w:eastAsia="SassoonCRInfant" w:hAnsi="SassoonCRInfant" w:cs="SassoonCRInfant"/>
          <w:b/>
          <w:bCs/>
          <w:sz w:val="20"/>
          <w:szCs w:val="20"/>
          <w:u w:val="single"/>
        </w:rPr>
        <w:t xml:space="preserve">Year 3 Home Learning </w:t>
      </w:r>
      <w:r w:rsidR="00057A08" w:rsidRPr="5E52A341">
        <w:rPr>
          <w:rFonts w:ascii="SassoonCRInfant" w:eastAsia="SassoonCRInfant" w:hAnsi="SassoonCRInfant" w:cs="SassoonCRInfant"/>
          <w:b/>
          <w:bCs/>
          <w:sz w:val="20"/>
          <w:szCs w:val="20"/>
          <w:u w:val="single"/>
        </w:rPr>
        <w:t>–</w:t>
      </w:r>
      <w:r w:rsidR="113E7984" w:rsidRPr="5E52A341">
        <w:rPr>
          <w:rFonts w:ascii="SassoonCRInfant" w:eastAsia="SassoonCRInfant" w:hAnsi="SassoonCRInfant" w:cs="SassoonCRInfant"/>
          <w:b/>
          <w:bCs/>
          <w:sz w:val="20"/>
          <w:szCs w:val="20"/>
          <w:u w:val="single"/>
        </w:rPr>
        <w:t xml:space="preserve"> Wednesday  </w:t>
      </w:r>
      <w:r w:rsidRPr="5E52A341">
        <w:rPr>
          <w:rFonts w:ascii="SassoonCRInfant" w:eastAsia="SassoonCRInfant" w:hAnsi="SassoonCRInfant" w:cs="SassoonCRInfant"/>
          <w:b/>
          <w:bCs/>
          <w:sz w:val="20"/>
          <w:szCs w:val="20"/>
          <w:u w:val="single"/>
        </w:rPr>
        <w:t xml:space="preserve"> </w:t>
      </w:r>
      <w:r w:rsidR="00B22618" w:rsidRPr="5E52A341">
        <w:rPr>
          <w:rFonts w:ascii="SassoonCRInfant" w:eastAsia="SassoonCRInfant" w:hAnsi="SassoonCRInfant" w:cs="SassoonCRInfant"/>
          <w:b/>
          <w:bCs/>
          <w:sz w:val="20"/>
          <w:szCs w:val="20"/>
          <w:u w:val="single"/>
        </w:rPr>
        <w:t>25</w:t>
      </w:r>
      <w:r w:rsidR="00B22618" w:rsidRPr="5E52A341">
        <w:rPr>
          <w:rFonts w:ascii="SassoonCRInfant" w:eastAsia="SassoonCRInfant" w:hAnsi="SassoonCRInfant" w:cs="SassoonCRInfant"/>
          <w:b/>
          <w:bCs/>
          <w:sz w:val="20"/>
          <w:szCs w:val="20"/>
          <w:u w:val="single"/>
          <w:vertAlign w:val="superscript"/>
        </w:rPr>
        <w:t>th</w:t>
      </w:r>
      <w:r w:rsidR="00B22618" w:rsidRPr="5E52A341">
        <w:rPr>
          <w:rFonts w:ascii="SassoonCRInfant" w:eastAsia="SassoonCRInfant" w:hAnsi="SassoonCRInfant" w:cs="SassoonCRInfant"/>
          <w:b/>
          <w:bCs/>
          <w:sz w:val="20"/>
          <w:szCs w:val="20"/>
          <w:u w:val="single"/>
        </w:rPr>
        <w:t xml:space="preserve"> March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01"/>
        <w:gridCol w:w="3202"/>
        <w:gridCol w:w="3202"/>
      </w:tblGrid>
      <w:tr w:rsidR="00057A08" w:rsidRPr="00111F74" w14:paraId="29D6B04F" w14:textId="77777777" w:rsidTr="005D2E8F">
        <w:tc>
          <w:tcPr>
            <w:tcW w:w="3201" w:type="dxa"/>
          </w:tcPr>
          <w:p w14:paraId="41010A89" w14:textId="1B31E327" w:rsidR="00057A08" w:rsidRPr="00111F74" w:rsidRDefault="091589A9" w:rsidP="5E52A341">
            <w:pPr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  <w:t>Terrific Times Tables</w:t>
            </w:r>
          </w:p>
          <w:p w14:paraId="2B02F869" w14:textId="5DC46ED7" w:rsidR="00057A08" w:rsidRPr="00111F74" w:rsidRDefault="091589A9" w:rsidP="5E52A341">
            <w:pPr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Create a poster to help you learn one of your times tables.  Try to include</w:t>
            </w:r>
            <w:r w:rsidR="567F5B90"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:-</w:t>
            </w: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</w:t>
            </w:r>
          </w:p>
          <w:p w14:paraId="7F0FD39F" w14:textId="65440B22" w:rsidR="00057A08" w:rsidRPr="00111F74" w:rsidRDefault="091589A9" w:rsidP="5E52A34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both the multiplication and division facts for the times table</w:t>
            </w:r>
          </w:p>
          <w:p w14:paraId="7FF2E821" w14:textId="07C6599A" w:rsidR="00057A08" w:rsidRPr="00111F74" w:rsidRDefault="4956CC72" w:rsidP="381B0F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381B0F2B">
              <w:rPr>
                <w:rFonts w:ascii="SassoonCRInfant" w:eastAsia="SassoonCRInfant" w:hAnsi="SassoonCRInfant" w:cs="SassoonCRInfant"/>
                <w:sz w:val="20"/>
                <w:szCs w:val="20"/>
              </w:rPr>
              <w:t>an array to illustrate one of the times table facts</w:t>
            </w:r>
          </w:p>
          <w:p w14:paraId="760A4389" w14:textId="6B381A6D" w:rsidR="727B691B" w:rsidRDefault="727B691B" w:rsidP="381B0F2B">
            <w:pPr>
              <w:ind w:left="360"/>
            </w:pPr>
            <w:r>
              <w:rPr>
                <w:noProof/>
                <w:lang w:eastAsia="en-GB"/>
              </w:rPr>
              <w:drawing>
                <wp:inline distT="0" distB="0" distL="0" distR="0" wp14:anchorId="1A36CC36" wp14:editId="0F8053F6">
                  <wp:extent cx="1438204" cy="990600"/>
                  <wp:effectExtent l="0" t="0" r="0" b="0"/>
                  <wp:docPr id="2025892874" name="Picture 2025892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04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7501D" w14:textId="522BF916" w:rsidR="00057A08" w:rsidRPr="00111F74" w:rsidRDefault="4956CC72" w:rsidP="5E52A34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A word problem for one of the times table facts</w:t>
            </w:r>
          </w:p>
        </w:tc>
        <w:tc>
          <w:tcPr>
            <w:tcW w:w="3202" w:type="dxa"/>
          </w:tcPr>
          <w:p w14:paraId="1181B186" w14:textId="2A09895A" w:rsidR="00057A08" w:rsidRPr="00111F74" w:rsidRDefault="61212635" w:rsidP="5E52A341">
            <w:pPr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  <w:t>Marvellous Mountains</w:t>
            </w:r>
          </w:p>
          <w:p w14:paraId="63A3B96F" w14:textId="5251858F" w:rsidR="00057A08" w:rsidRPr="00111F74" w:rsidRDefault="61212635" w:rsidP="5E52A341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>Watch the video clip on Espresso</w:t>
            </w:r>
            <w:r w:rsidR="41BBC65A"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(log in details are on the Highworth website</w:t>
            </w:r>
            <w:r w:rsidR="779D4A0D"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and you will have been sent a password via e</w:t>
            </w:r>
            <w:r w:rsidR="6DFB63A1"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>-</w:t>
            </w:r>
            <w:r w:rsidR="779D4A0D"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>schools</w:t>
            </w:r>
            <w:r w:rsidR="41BBC65A"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>)</w:t>
            </w:r>
            <w:r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>, titled ‘How mountains are formed’.</w:t>
            </w:r>
          </w:p>
          <w:p w14:paraId="69A63880" w14:textId="39D77C7C" w:rsidR="00057A08" w:rsidRPr="00111F74" w:rsidRDefault="61212635" w:rsidP="5E52A341">
            <w:pPr>
              <w:rPr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</w:t>
            </w:r>
            <w:hyperlink r:id="rId6">
              <w:r w:rsidRPr="5E52A341">
                <w:rPr>
                  <w:rStyle w:val="Hyperlink"/>
                  <w:rFonts w:ascii="SassoonCRInfant" w:eastAsia="SassoonCRInfant" w:hAnsi="SassoonCRInfant" w:cs="SassoonCRInfant"/>
                  <w:sz w:val="20"/>
                  <w:szCs w:val="20"/>
                </w:rPr>
                <w:t>http://espresso/espresso/primary_uk/subject/module/video/item1244522/grade2/module1217765/index.html</w:t>
              </w:r>
            </w:hyperlink>
          </w:p>
          <w:p w14:paraId="0A6959E7" w14:textId="60559BF3" w:rsidR="00057A08" w:rsidRPr="00111F74" w:rsidRDefault="61212635" w:rsidP="5E52A341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Pay particular attention to the section on how ‘fold mountains’ are formed.  Create a poster or </w:t>
            </w:r>
            <w:r w:rsidR="11F1F7F4"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a piece of writing to explain how these mountains are formed.  Please include a diagram. </w:t>
            </w:r>
          </w:p>
        </w:tc>
        <w:tc>
          <w:tcPr>
            <w:tcW w:w="3202" w:type="dxa"/>
          </w:tcPr>
          <w:p w14:paraId="19E5C910" w14:textId="3A6ED744" w:rsidR="00057A08" w:rsidRPr="00111F74" w:rsidRDefault="6E31CD55" w:rsidP="5E52A341">
            <w:pPr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  <w:t>Scary</w:t>
            </w:r>
            <w:r w:rsidR="4F1C4C2B" w:rsidRPr="5E52A341"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  <w:t>, Suspenseful</w:t>
            </w:r>
            <w:r w:rsidRPr="5E52A341"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  <w:t xml:space="preserve"> Stories</w:t>
            </w:r>
          </w:p>
          <w:p w14:paraId="6AB53B7B" w14:textId="7C0EBB57" w:rsidR="00057A08" w:rsidRPr="00111F74" w:rsidRDefault="6E31CD55" w:rsidP="5E52A341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Remember all the work we have done on how to write a scary story and have a go at writing one of your own.</w:t>
            </w:r>
          </w:p>
          <w:p w14:paraId="1A3288AD" w14:textId="741889F8" w:rsidR="00057A08" w:rsidRPr="00111F74" w:rsidRDefault="6E31CD55" w:rsidP="5E52A341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Try to include everything in our Writers’ Toolkit :-</w:t>
            </w:r>
          </w:p>
          <w:p w14:paraId="2F12A421" w14:textId="688FFADA" w:rsidR="00057A08" w:rsidRPr="00111F74" w:rsidRDefault="6E31CD55" w:rsidP="5E52A34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Similes</w:t>
            </w:r>
          </w:p>
          <w:p w14:paraId="10E7E0A7" w14:textId="3ED83929" w:rsidR="00057A08" w:rsidRPr="00111F74" w:rsidRDefault="6E31CD55" w:rsidP="5E52A34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Alliteration</w:t>
            </w:r>
          </w:p>
          <w:p w14:paraId="2652AFF0" w14:textId="7EC2ED69" w:rsidR="00057A08" w:rsidRPr="00111F74" w:rsidRDefault="6E31CD55" w:rsidP="12A582B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Things </w:t>
            </w:r>
            <w:r w:rsidR="75C24FCC"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>we</w:t>
            </w:r>
            <w:r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>re hidden from the main character</w:t>
            </w:r>
          </w:p>
          <w:p w14:paraId="794431D3" w14:textId="69A98A8C" w:rsidR="00057A08" w:rsidRPr="00111F74" w:rsidRDefault="6E31CD55" w:rsidP="12A582B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>The main character hear</w:t>
            </w:r>
            <w:r w:rsidR="6770361F"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>d</w:t>
            </w:r>
            <w:r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noises</w:t>
            </w:r>
          </w:p>
          <w:p w14:paraId="3A73F5B3" w14:textId="591B3E2B" w:rsidR="00057A08" w:rsidRPr="00111F74" w:rsidRDefault="6E31CD55" w:rsidP="5E52A34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Fronted adverbials</w:t>
            </w:r>
          </w:p>
          <w:p w14:paraId="78CE8A0D" w14:textId="4A5C8B66" w:rsidR="00057A08" w:rsidRPr="00111F74" w:rsidRDefault="6E31CD55" w:rsidP="5E52A34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Some short sentences to build suspense</w:t>
            </w:r>
          </w:p>
          <w:p w14:paraId="071E1098" w14:textId="419BE2F5" w:rsidR="00057A08" w:rsidRPr="00111F74" w:rsidRDefault="6E31CD55" w:rsidP="5E52A34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Powerful verbs</w:t>
            </w:r>
          </w:p>
          <w:p w14:paraId="5DAB6C7B" w14:textId="42ABB0BB" w:rsidR="00057A08" w:rsidRPr="00111F74" w:rsidRDefault="6E31CD55" w:rsidP="5E52A34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Repetition to build suspense</w:t>
            </w:r>
          </w:p>
        </w:tc>
      </w:tr>
      <w:tr w:rsidR="00057A08" w:rsidRPr="00111F74" w14:paraId="02EB378F" w14:textId="77777777" w:rsidTr="005D2E8F">
        <w:tc>
          <w:tcPr>
            <w:tcW w:w="3201" w:type="dxa"/>
          </w:tcPr>
          <w:p w14:paraId="53B6964C" w14:textId="501C9947" w:rsidR="00057A08" w:rsidRPr="00111F74" w:rsidRDefault="6EC798F9" w:rsidP="5E52A341">
            <w:pPr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</w:pPr>
            <w:r w:rsidRPr="12A582B3"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  <w:t>Remarkable Rocks</w:t>
            </w:r>
          </w:p>
          <w:p w14:paraId="02563991" w14:textId="0A182514" w:rsidR="00057A08" w:rsidRPr="00111F74" w:rsidRDefault="29A8E55E" w:rsidP="12A582B3">
            <w:pPr>
              <w:spacing w:after="200" w:line="276" w:lineRule="auto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>Go on to the Twinkl website (see Highworth website for details) and work through the powerpoint</w:t>
            </w:r>
            <w:r w:rsidR="5277C34E"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on ‘Types of Rocks’.</w:t>
            </w:r>
            <w:r w:rsidR="4A839887"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 You could also print out one of the worksheets and sort the rocks you learn about in the powerpoint.</w:t>
            </w:r>
          </w:p>
          <w:p w14:paraId="6A05A809" w14:textId="778670EB" w:rsidR="00057A08" w:rsidRPr="00111F74" w:rsidRDefault="00D174B5" w:rsidP="5E52A341">
            <w:hyperlink r:id="rId7">
              <w:r w:rsidR="29A8E55E" w:rsidRPr="12A582B3">
                <w:rPr>
                  <w:rStyle w:val="Hyperlink"/>
                  <w:rFonts w:ascii="SassoonCRInfant" w:eastAsia="SassoonCRInfant" w:hAnsi="SassoonCRInfant" w:cs="SassoonCRInfant"/>
                  <w:sz w:val="20"/>
                  <w:szCs w:val="20"/>
                </w:rPr>
                <w:t>https://www.twinkl.co.uk/resource/tp2-s-074-planit-science-year-3-rocks-lesson-1-types-of-rocks-lesson-pack</w:t>
              </w:r>
            </w:hyperlink>
          </w:p>
        </w:tc>
        <w:tc>
          <w:tcPr>
            <w:tcW w:w="3202" w:type="dxa"/>
          </w:tcPr>
          <w:p w14:paraId="6BAE758F" w14:textId="33FB13D9" w:rsidR="00057A08" w:rsidRPr="00111F74" w:rsidRDefault="2B8063EB" w:rsidP="5E52A341">
            <w:pPr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  <w:t>Super Spellings</w:t>
            </w:r>
          </w:p>
          <w:p w14:paraId="477C039F" w14:textId="48ACF2A0" w:rsidR="00057A08" w:rsidRPr="00111F74" w:rsidRDefault="6F9F84B6" w:rsidP="5E52A341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Log on to Oxford Owl Extra Practice Zone (see details on e-schools</w:t>
            </w:r>
            <w:r w:rsidR="7381A2B7"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or yellow home handout</w:t>
            </w: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)</w:t>
            </w:r>
            <w:r w:rsidR="68F97EF4"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.</w:t>
            </w:r>
          </w:p>
          <w:p w14:paraId="5A39BBE3" w14:textId="052260A1" w:rsidR="00057A08" w:rsidRPr="00111F74" w:rsidRDefault="4D5C088A" w:rsidP="5E52A341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Work through the ‘S</w:t>
            </w:r>
            <w:r w:rsidR="39997C07"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ounds the Same</w:t>
            </w: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’ activities.</w:t>
            </w:r>
          </w:p>
        </w:tc>
        <w:tc>
          <w:tcPr>
            <w:tcW w:w="3202" w:type="dxa"/>
          </w:tcPr>
          <w:p w14:paraId="4EDCAD10" w14:textId="2324E1F4" w:rsidR="00057A08" w:rsidRPr="00111F74" w:rsidRDefault="3B6D2CE2" w:rsidP="5E52A341">
            <w:pPr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  <w:t>Wonderful World of News</w:t>
            </w:r>
          </w:p>
          <w:p w14:paraId="0D3A2CA4" w14:textId="73A4C674" w:rsidR="00057A08" w:rsidRPr="00111F74" w:rsidRDefault="3B6D2CE2" w:rsidP="381B0F2B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381B0F2B">
              <w:rPr>
                <w:rFonts w:ascii="SassoonCRInfant" w:eastAsia="SassoonCRInfant" w:hAnsi="SassoonCRInfant" w:cs="SassoonCRInfant"/>
                <w:sz w:val="20"/>
                <w:szCs w:val="20"/>
              </w:rPr>
              <w:t>Watch an episode of Newsround</w:t>
            </w:r>
            <w:r w:rsidR="342A2DBD" w:rsidRPr="381B0F2B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(</w:t>
            </w:r>
            <w:hyperlink r:id="rId8">
              <w:r w:rsidR="342A2DBD" w:rsidRPr="381B0F2B">
                <w:rPr>
                  <w:rStyle w:val="Hyperlink"/>
                  <w:rFonts w:ascii="SassoonCRInfant" w:eastAsia="SassoonCRInfant" w:hAnsi="SassoonCRInfant" w:cs="SassoonCRInfant"/>
                  <w:sz w:val="20"/>
                  <w:szCs w:val="20"/>
                </w:rPr>
                <w:t>https://www.bbc.co.uk/newsround</w:t>
              </w:r>
            </w:hyperlink>
            <w:r w:rsidR="342A2DBD" w:rsidRPr="381B0F2B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) and write a short report about </w:t>
            </w:r>
            <w:r w:rsidR="17B1859C" w:rsidRPr="381B0F2B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one of the stories you have </w:t>
            </w:r>
            <w:r w:rsidR="342A2DBD" w:rsidRPr="381B0F2B">
              <w:rPr>
                <w:rFonts w:ascii="SassoonCRInfant" w:eastAsia="SassoonCRInfant" w:hAnsi="SassoonCRInfant" w:cs="SassoonCRInfant"/>
                <w:sz w:val="20"/>
                <w:szCs w:val="20"/>
              </w:rPr>
              <w:t>watched.  Remember to</w:t>
            </w:r>
            <w:r w:rsidR="2C1DCA7C" w:rsidRPr="381B0F2B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</w:t>
            </w:r>
          </w:p>
          <w:p w14:paraId="7876591D" w14:textId="44FC3E45" w:rsidR="00057A08" w:rsidRPr="00111F74" w:rsidRDefault="342A2DBD" w:rsidP="381B0F2B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381B0F2B">
              <w:rPr>
                <w:rFonts w:ascii="SassoonCRInfant" w:eastAsia="SassoonCRInfant" w:hAnsi="SassoonCRInfant" w:cs="SassoonCRInfant"/>
                <w:sz w:val="20"/>
                <w:szCs w:val="20"/>
              </w:rPr>
              <w:t>include :-</w:t>
            </w:r>
          </w:p>
          <w:p w14:paraId="714A25A5" w14:textId="723D5320" w:rsidR="00057A08" w:rsidRPr="00111F74" w:rsidRDefault="342A2DBD" w:rsidP="5E52A34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5E52A341">
              <w:rPr>
                <w:rFonts w:ascii="SassoonCRInfant" w:eastAsia="SassoonCRInfant" w:hAnsi="SassoonCRInfant" w:cs="SassoonCRInfant"/>
                <w:sz w:val="20"/>
                <w:szCs w:val="20"/>
              </w:rPr>
              <w:t>Full stops and capital letters</w:t>
            </w:r>
          </w:p>
          <w:p w14:paraId="215DD456" w14:textId="4E9C5BCC" w:rsidR="00057A08" w:rsidRPr="00111F74" w:rsidRDefault="342A2DBD" w:rsidP="12A582B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>Paragraphs</w:t>
            </w:r>
          </w:p>
          <w:p w14:paraId="0134DC83" w14:textId="05531990" w:rsidR="6C2CC2E9" w:rsidRDefault="6C2CC2E9" w:rsidP="12A582B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12A582B3">
              <w:rPr>
                <w:rFonts w:ascii="SassoonCRInfant" w:eastAsia="SassoonCRInfant" w:hAnsi="SassoonCRInfant" w:cs="SassoonCRInfant"/>
                <w:sz w:val="20"/>
                <w:szCs w:val="20"/>
              </w:rPr>
              <w:t>Neat, joined handwriting</w:t>
            </w:r>
          </w:p>
          <w:p w14:paraId="41C8F396" w14:textId="72E03CF4" w:rsidR="00057A08" w:rsidRPr="00111F74" w:rsidRDefault="00057A08" w:rsidP="5E52A341">
            <w:pPr>
              <w:ind w:left="360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</w:tbl>
    <w:p w14:paraId="72A3D3EC" w14:textId="77777777" w:rsidR="00057A08" w:rsidRPr="00111F74" w:rsidRDefault="00057A08">
      <w:pPr>
        <w:rPr>
          <w:rFonts w:cstheme="minorHAnsi"/>
          <w:sz w:val="20"/>
          <w:szCs w:val="20"/>
        </w:rPr>
      </w:pPr>
    </w:p>
    <w:sectPr w:rsidR="00057A08" w:rsidRPr="00111F74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262"/>
    <w:multiLevelType w:val="hybridMultilevel"/>
    <w:tmpl w:val="DB5AAF94"/>
    <w:lvl w:ilvl="0" w:tplc="40268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CA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EC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49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65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EE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C3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49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589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0285"/>
    <w:multiLevelType w:val="hybridMultilevel"/>
    <w:tmpl w:val="8B4699D8"/>
    <w:lvl w:ilvl="0" w:tplc="7EC25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28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A8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84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4B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A3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42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85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6E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2160C"/>
    <w:multiLevelType w:val="hybridMultilevel"/>
    <w:tmpl w:val="F4A2AC1A"/>
    <w:lvl w:ilvl="0" w:tplc="EA72B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87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46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07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C2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80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CE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A7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88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1F2C"/>
    <w:multiLevelType w:val="hybridMultilevel"/>
    <w:tmpl w:val="05747552"/>
    <w:lvl w:ilvl="0" w:tplc="40BE2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26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4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0C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2B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542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20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A6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CD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A320E"/>
    <w:multiLevelType w:val="hybridMultilevel"/>
    <w:tmpl w:val="937C69F6"/>
    <w:lvl w:ilvl="0" w:tplc="99A0F7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15A"/>
    <w:multiLevelType w:val="hybridMultilevel"/>
    <w:tmpl w:val="A7A610E2"/>
    <w:lvl w:ilvl="0" w:tplc="1876E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2E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26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7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A5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EB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2B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AA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CD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E035C"/>
    <w:multiLevelType w:val="hybridMultilevel"/>
    <w:tmpl w:val="3484FB44"/>
    <w:lvl w:ilvl="0" w:tplc="2D708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CE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6F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0C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27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E6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C8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C1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849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766B7"/>
    <w:multiLevelType w:val="hybridMultilevel"/>
    <w:tmpl w:val="E3526B36"/>
    <w:lvl w:ilvl="0" w:tplc="85489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00"/>
    <w:rsid w:val="00057A08"/>
    <w:rsid w:val="00102A5F"/>
    <w:rsid w:val="00111F74"/>
    <w:rsid w:val="002F4005"/>
    <w:rsid w:val="00335DD8"/>
    <w:rsid w:val="00433920"/>
    <w:rsid w:val="00557B00"/>
    <w:rsid w:val="0056314C"/>
    <w:rsid w:val="005D2E8F"/>
    <w:rsid w:val="006C6DB7"/>
    <w:rsid w:val="00885176"/>
    <w:rsid w:val="008E218D"/>
    <w:rsid w:val="00904C32"/>
    <w:rsid w:val="00911B0F"/>
    <w:rsid w:val="00983B82"/>
    <w:rsid w:val="009A4904"/>
    <w:rsid w:val="009A4AC0"/>
    <w:rsid w:val="00A3303B"/>
    <w:rsid w:val="00A4570E"/>
    <w:rsid w:val="00AB1A78"/>
    <w:rsid w:val="00AE6DF5"/>
    <w:rsid w:val="00B22618"/>
    <w:rsid w:val="00D174B5"/>
    <w:rsid w:val="00D9500E"/>
    <w:rsid w:val="00F20415"/>
    <w:rsid w:val="00F8244D"/>
    <w:rsid w:val="00F86722"/>
    <w:rsid w:val="06283AD8"/>
    <w:rsid w:val="079E1E1A"/>
    <w:rsid w:val="07DE3306"/>
    <w:rsid w:val="08BAF8AE"/>
    <w:rsid w:val="091589A9"/>
    <w:rsid w:val="10B8BB22"/>
    <w:rsid w:val="113E7984"/>
    <w:rsid w:val="11F1F7F4"/>
    <w:rsid w:val="12A582B3"/>
    <w:rsid w:val="137B5C4F"/>
    <w:rsid w:val="16B03141"/>
    <w:rsid w:val="17B1859C"/>
    <w:rsid w:val="1AA57F7A"/>
    <w:rsid w:val="1B32E682"/>
    <w:rsid w:val="1CF65493"/>
    <w:rsid w:val="205EA3E8"/>
    <w:rsid w:val="207B70A3"/>
    <w:rsid w:val="25DF6B00"/>
    <w:rsid w:val="2835D518"/>
    <w:rsid w:val="28E239C9"/>
    <w:rsid w:val="2954D724"/>
    <w:rsid w:val="29A8E55E"/>
    <w:rsid w:val="2B138CE4"/>
    <w:rsid w:val="2B8063EB"/>
    <w:rsid w:val="2C1DCA7C"/>
    <w:rsid w:val="2D36528E"/>
    <w:rsid w:val="2E5CCD24"/>
    <w:rsid w:val="2E6CC273"/>
    <w:rsid w:val="31414B21"/>
    <w:rsid w:val="342A2DBD"/>
    <w:rsid w:val="34AC76E9"/>
    <w:rsid w:val="34AFFDF1"/>
    <w:rsid w:val="381B0F2B"/>
    <w:rsid w:val="393BE97B"/>
    <w:rsid w:val="39997C07"/>
    <w:rsid w:val="3A5DCE2F"/>
    <w:rsid w:val="3B6D2CE2"/>
    <w:rsid w:val="3CB1F808"/>
    <w:rsid w:val="3FE2CB0D"/>
    <w:rsid w:val="41388DA8"/>
    <w:rsid w:val="41BBC65A"/>
    <w:rsid w:val="41FC63B6"/>
    <w:rsid w:val="42A5479A"/>
    <w:rsid w:val="463735E5"/>
    <w:rsid w:val="47FFCDD5"/>
    <w:rsid w:val="4956CC72"/>
    <w:rsid w:val="4A839887"/>
    <w:rsid w:val="4C7E0F73"/>
    <w:rsid w:val="4D5C088A"/>
    <w:rsid w:val="4F1C4C2B"/>
    <w:rsid w:val="51DAAA09"/>
    <w:rsid w:val="52378C07"/>
    <w:rsid w:val="5277C34E"/>
    <w:rsid w:val="53586387"/>
    <w:rsid w:val="55F1B205"/>
    <w:rsid w:val="567F5B90"/>
    <w:rsid w:val="59525F60"/>
    <w:rsid w:val="5C9D6EE1"/>
    <w:rsid w:val="5CF4C37B"/>
    <w:rsid w:val="5D4C1021"/>
    <w:rsid w:val="5E52A341"/>
    <w:rsid w:val="5EDDF228"/>
    <w:rsid w:val="5F09C331"/>
    <w:rsid w:val="5F5DAFA0"/>
    <w:rsid w:val="61212635"/>
    <w:rsid w:val="615BACDF"/>
    <w:rsid w:val="6185F978"/>
    <w:rsid w:val="6391E097"/>
    <w:rsid w:val="63C3F8C9"/>
    <w:rsid w:val="6770361F"/>
    <w:rsid w:val="68F97EF4"/>
    <w:rsid w:val="69D53347"/>
    <w:rsid w:val="6BAF8930"/>
    <w:rsid w:val="6BFD6BF3"/>
    <w:rsid w:val="6C2CC2E9"/>
    <w:rsid w:val="6CC243A8"/>
    <w:rsid w:val="6DFB63A1"/>
    <w:rsid w:val="6E31CD55"/>
    <w:rsid w:val="6EC798F9"/>
    <w:rsid w:val="6F9F84B6"/>
    <w:rsid w:val="713BF449"/>
    <w:rsid w:val="71E1F51C"/>
    <w:rsid w:val="727B691B"/>
    <w:rsid w:val="7381A2B7"/>
    <w:rsid w:val="73A3BF13"/>
    <w:rsid w:val="75C24FCC"/>
    <w:rsid w:val="75DA579F"/>
    <w:rsid w:val="75F07B93"/>
    <w:rsid w:val="779D4A0D"/>
    <w:rsid w:val="79203443"/>
    <w:rsid w:val="79E4929F"/>
    <w:rsid w:val="7B5FF0C7"/>
    <w:rsid w:val="7C170662"/>
    <w:rsid w:val="7C7B1F94"/>
    <w:rsid w:val="7CBA8723"/>
    <w:rsid w:val="7D0D9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177E"/>
  <w15:docId w15:val="{67FC2DF8-3498-4F46-BE38-1B894488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p2-s-074-planit-science-year-3-rocks-lesson-1-types-of-rocks-lesson-p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presso/espresso/primary_uk/subject/module/video/item1244522/grade2/module1217765/index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C00EE369</Template>
  <TotalTime>0</TotalTime>
  <Pages>1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Caroline Day</cp:lastModifiedBy>
  <cp:revision>2</cp:revision>
  <cp:lastPrinted>2016-02-10T13:20:00Z</cp:lastPrinted>
  <dcterms:created xsi:type="dcterms:W3CDTF">2020-03-24T08:56:00Z</dcterms:created>
  <dcterms:modified xsi:type="dcterms:W3CDTF">2020-03-24T08:56:00Z</dcterms:modified>
</cp:coreProperties>
</file>