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:rsidR="008811F4" w:rsidRPr="00E31A24" w:rsidRDefault="00D941E0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Wednesday 25</w:t>
      </w:r>
      <w:r w:rsidRPr="00D941E0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</w:t>
      </w:r>
      <w:r w:rsidR="008811F4">
        <w:rPr>
          <w:b/>
          <w:sz w:val="32"/>
          <w:u w:val="single"/>
        </w:rPr>
        <w:t>March 2020</w:t>
      </w:r>
    </w:p>
    <w:p w:rsidR="00CA5923" w:rsidRDefault="00CA5923" w:rsidP="00B94545">
      <w:pPr>
        <w:spacing w:before="240" w:after="0" w:line="276" w:lineRule="auto"/>
        <w:rPr>
          <w:sz w:val="28"/>
          <w:szCs w:val="28"/>
        </w:rPr>
      </w:pPr>
    </w:p>
    <w:p w:rsidR="006165B2" w:rsidRPr="00642E90" w:rsidRDefault="00642E90" w:rsidP="006165B2">
      <w:pPr>
        <w:pStyle w:val="NormalWeb"/>
        <w:spacing w:before="24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3156585</wp:posOffset>
            </wp:positionH>
            <wp:positionV relativeFrom="paragraph">
              <wp:posOffset>161290</wp:posOffset>
            </wp:positionV>
            <wp:extent cx="234632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95" y="21453"/>
                <wp:lineTo x="21395" y="0"/>
                <wp:lineTo x="0" y="0"/>
              </wp:wrapPolygon>
            </wp:wrapTight>
            <wp:docPr id="2" name="Picture 2" descr="Image result for wind in the willows 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d in the willows theat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432" w:rsidRPr="00642E90">
        <w:rPr>
          <w:rFonts w:asciiTheme="minorHAnsi" w:hAnsiTheme="minorHAnsi" w:cstheme="minorHAnsi"/>
          <w:color w:val="000000"/>
          <w:sz w:val="28"/>
          <w:szCs w:val="28"/>
        </w:rPr>
        <w:t xml:space="preserve">Wind in the Willows: </w:t>
      </w:r>
    </w:p>
    <w:p w:rsidR="00642E90" w:rsidRPr="00642E90" w:rsidRDefault="005332DA" w:rsidP="00B94545">
      <w:pPr>
        <w:spacing w:before="240" w:after="0" w:line="276" w:lineRule="auto"/>
        <w:rPr>
          <w:rFonts w:cstheme="minorHAnsi"/>
          <w:sz w:val="28"/>
          <w:szCs w:val="28"/>
        </w:rPr>
      </w:pPr>
      <w:hyperlink r:id="rId7" w:history="1">
        <w:r w:rsidR="00642E90" w:rsidRPr="00642E90">
          <w:rPr>
            <w:rStyle w:val="Hyperlink"/>
            <w:rFonts w:cstheme="minorHAnsi"/>
            <w:sz w:val="28"/>
            <w:szCs w:val="28"/>
          </w:rPr>
          <w:t>https://www.willowsmusical.com/</w:t>
        </w:r>
      </w:hyperlink>
      <w:r w:rsidR="00642E90" w:rsidRPr="00642E90">
        <w:rPr>
          <w:rFonts w:cstheme="minorHAnsi"/>
          <w:sz w:val="28"/>
          <w:szCs w:val="28"/>
        </w:rPr>
        <w:t xml:space="preserve"> </w:t>
      </w:r>
    </w:p>
    <w:p w:rsidR="00642E90" w:rsidRPr="00642E90" w:rsidRDefault="00642E90" w:rsidP="00642E90">
      <w:pPr>
        <w:pStyle w:val="font9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FFFFFF"/>
          <w:sz w:val="28"/>
          <w:szCs w:val="28"/>
        </w:rPr>
      </w:pPr>
      <w:r w:rsidRPr="00642E90">
        <w:rPr>
          <w:rFonts w:asciiTheme="minorHAnsi" w:hAnsiTheme="minorHAnsi" w:cstheme="minorHAnsi"/>
          <w:color w:val="FFFFFF"/>
          <w:sz w:val="28"/>
          <w:szCs w:val="28"/>
          <w:bdr w:val="none" w:sz="0" w:space="0" w:color="auto" w:frame="1"/>
        </w:rPr>
        <w:t>The Wind in the Willows the Musical</w:t>
      </w:r>
    </w:p>
    <w:p w:rsidR="00642E90" w:rsidRPr="00642E90" w:rsidRDefault="00642E90" w:rsidP="00642E90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42E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Wind in the Willows live production is available to stream online </w:t>
      </w:r>
      <w:proofErr w:type="gramStart"/>
      <w:r w:rsidRPr="00642E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for free</w:t>
      </w:r>
      <w:proofErr w:type="gramEnd"/>
      <w:r w:rsidRPr="00642E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.  The film </w:t>
      </w:r>
      <w:proofErr w:type="gramStart"/>
      <w:r w:rsidRPr="00642E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was recorded</w:t>
      </w:r>
      <w:proofErr w:type="gramEnd"/>
      <w:r w:rsidRPr="00642E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live at the London Palladium in 2017.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 </w:t>
      </w:r>
      <w:r w:rsidRPr="00642E9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You can watch the film by clicking the link above.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 If you would like to access a resource pack based around Wind in the Willows, you can find one on Twinkl (log in instructions are on the ‘coronavirus closure’ part of our website. </w:t>
      </w:r>
    </w:p>
    <w:p w:rsidR="00642E90" w:rsidRDefault="00642E90" w:rsidP="00B94545">
      <w:pPr>
        <w:spacing w:before="240" w:after="0" w:line="276" w:lineRule="auto"/>
      </w:pPr>
    </w:p>
    <w:p w:rsidR="006165B2" w:rsidRPr="005332DA" w:rsidRDefault="005332DA" w:rsidP="006165B2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332DA">
        <w:rPr>
          <w:rFonts w:asciiTheme="minorHAnsi" w:hAnsiTheme="minorHAnsi" w:cstheme="minorHAnsi"/>
          <w:sz w:val="28"/>
          <w:szCs w:val="28"/>
        </w:rPr>
        <w:t>The Maths Factor:</w:t>
      </w:r>
    </w:p>
    <w:p w:rsidR="005332DA" w:rsidRPr="005332DA" w:rsidRDefault="005332DA" w:rsidP="00A356E3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339090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Picture 3" descr="Image result for the maths f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maths fa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5332DA">
          <w:rPr>
            <w:rStyle w:val="Hyperlink"/>
            <w:sz w:val="28"/>
            <w:szCs w:val="28"/>
          </w:rPr>
          <w:t>https://www.themathsfactor.com/</w:t>
        </w:r>
      </w:hyperlink>
    </w:p>
    <w:p w:rsidR="005332DA" w:rsidRDefault="005332DA" w:rsidP="00A356E3">
      <w:pPr>
        <w:rPr>
          <w:sz w:val="28"/>
          <w:szCs w:val="28"/>
        </w:rPr>
      </w:pPr>
    </w:p>
    <w:p w:rsidR="00642E90" w:rsidRPr="005332DA" w:rsidRDefault="005332DA" w:rsidP="00A356E3">
      <w:pPr>
        <w:rPr>
          <w:rFonts w:cstheme="minorHAnsi"/>
          <w:sz w:val="28"/>
          <w:szCs w:val="28"/>
        </w:rPr>
      </w:pPr>
      <w:r w:rsidRPr="005332DA">
        <w:rPr>
          <w:sz w:val="28"/>
          <w:szCs w:val="28"/>
        </w:rPr>
        <w:t xml:space="preserve">Carol </w:t>
      </w:r>
      <w:proofErr w:type="spellStart"/>
      <w:r w:rsidRPr="005332DA">
        <w:rPr>
          <w:sz w:val="28"/>
          <w:szCs w:val="28"/>
        </w:rPr>
        <w:t>Vorderman’s</w:t>
      </w:r>
      <w:proofErr w:type="spellEnd"/>
      <w:r w:rsidRPr="005332DA">
        <w:rPr>
          <w:sz w:val="28"/>
          <w:szCs w:val="28"/>
        </w:rPr>
        <w:t xml:space="preserve"> Maths Factor website is free during the school closure period</w:t>
      </w:r>
      <w:r w:rsidR="00073397" w:rsidRPr="005332DA">
        <w:rPr>
          <w:rFonts w:cstheme="minorHAnsi"/>
          <w:sz w:val="28"/>
          <w:szCs w:val="28"/>
        </w:rPr>
        <w:t>.</w:t>
      </w:r>
      <w:r w:rsidRPr="005332DA">
        <w:rPr>
          <w:rFonts w:cstheme="minorHAnsi"/>
          <w:sz w:val="28"/>
          <w:szCs w:val="28"/>
        </w:rPr>
        <w:t xml:space="preserve">  On the </w:t>
      </w:r>
      <w:proofErr w:type="gramStart"/>
      <w:r w:rsidRPr="005332DA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>ebsite</w:t>
      </w:r>
      <w:proofErr w:type="gramEnd"/>
      <w:r w:rsidRPr="005332DA">
        <w:rPr>
          <w:rFonts w:cstheme="minorHAnsi"/>
          <w:sz w:val="28"/>
          <w:szCs w:val="28"/>
        </w:rPr>
        <w:t xml:space="preserve"> you will find daily lessons, games and lots of challenges!</w:t>
      </w:r>
      <w:bookmarkStart w:id="0" w:name="_GoBack"/>
      <w:bookmarkEnd w:id="0"/>
    </w:p>
    <w:p w:rsidR="00422FCC" w:rsidRDefault="00422FCC" w:rsidP="00A356E3">
      <w:pPr>
        <w:rPr>
          <w:sz w:val="28"/>
        </w:rPr>
      </w:pPr>
    </w:p>
    <w:p w:rsidR="005332DA" w:rsidRDefault="005332DA" w:rsidP="00A356E3">
      <w:pPr>
        <w:rPr>
          <w:sz w:val="28"/>
        </w:rPr>
      </w:pPr>
    </w:p>
    <w:p w:rsidR="00772FFD" w:rsidRPr="006165B2" w:rsidRDefault="00772FFD" w:rsidP="00A356E3">
      <w:pPr>
        <w:rPr>
          <w:sz w:val="28"/>
          <w:szCs w:val="28"/>
        </w:rPr>
      </w:pPr>
      <w:r w:rsidRPr="006165B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1B04E94" wp14:editId="23C35165">
            <wp:simplePos x="0" y="0"/>
            <wp:positionH relativeFrom="margin">
              <wp:posOffset>3695700</wp:posOffset>
            </wp:positionH>
            <wp:positionV relativeFrom="paragraph">
              <wp:posOffset>85725</wp:posOffset>
            </wp:positionV>
            <wp:extent cx="2464435" cy="655320"/>
            <wp:effectExtent l="0" t="0" r="0" b="0"/>
            <wp:wrapTight wrapText="bothSides">
              <wp:wrapPolygon edited="0">
                <wp:start x="0" y="0"/>
                <wp:lineTo x="0" y="20721"/>
                <wp:lineTo x="21372" y="20721"/>
                <wp:lineTo x="21372" y="0"/>
                <wp:lineTo x="0" y="0"/>
              </wp:wrapPolygon>
            </wp:wrapTight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165B2">
        <w:rPr>
          <w:sz w:val="28"/>
          <w:szCs w:val="28"/>
        </w:rPr>
        <w:t>And finally</w:t>
      </w:r>
      <w:proofErr w:type="gramEnd"/>
      <w:r w:rsidRPr="006165B2">
        <w:rPr>
          <w:sz w:val="28"/>
          <w:szCs w:val="28"/>
        </w:rPr>
        <w:t xml:space="preserve">, go into Espresso (log on details on the Home Learning Ideas) </w:t>
      </w:r>
      <w:hyperlink r:id="rId12" w:history="1">
        <w:r w:rsidR="009C3F50" w:rsidRPr="006165B2">
          <w:rPr>
            <w:rStyle w:val="Hyperlink"/>
            <w:sz w:val="28"/>
            <w:szCs w:val="28"/>
          </w:rPr>
          <w:t>https://www.discoveryeducation.co.uk/what-we-offer/discovery-education-espresso</w:t>
        </w:r>
      </w:hyperlink>
      <w:r w:rsidR="009C3F50" w:rsidRPr="006165B2">
        <w:rPr>
          <w:sz w:val="28"/>
          <w:szCs w:val="28"/>
        </w:rPr>
        <w:t xml:space="preserve">   </w:t>
      </w:r>
      <w:r w:rsidRPr="006165B2">
        <w:rPr>
          <w:sz w:val="28"/>
          <w:szCs w:val="28"/>
        </w:rPr>
        <w:t xml:space="preserve">and select the correct Key </w:t>
      </w:r>
      <w:r w:rsidR="006165B2">
        <w:rPr>
          <w:sz w:val="28"/>
          <w:szCs w:val="28"/>
        </w:rPr>
        <w:t>S</w:t>
      </w:r>
      <w:r w:rsidRPr="006165B2">
        <w:rPr>
          <w:sz w:val="28"/>
          <w:szCs w:val="28"/>
        </w:rPr>
        <w:t>tage for you and complete the daily challenge</w:t>
      </w:r>
      <w:r w:rsidR="00422FCC" w:rsidRPr="006165B2">
        <w:rPr>
          <w:sz w:val="28"/>
          <w:szCs w:val="28"/>
        </w:rPr>
        <w:t>.</w:t>
      </w:r>
    </w:p>
    <w:sectPr w:rsidR="00772FFD" w:rsidRPr="0061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D4"/>
    <w:rsid w:val="00006057"/>
    <w:rsid w:val="00073397"/>
    <w:rsid w:val="000A265C"/>
    <w:rsid w:val="000F4CCB"/>
    <w:rsid w:val="000F59A8"/>
    <w:rsid w:val="00111062"/>
    <w:rsid w:val="00112432"/>
    <w:rsid w:val="001171AF"/>
    <w:rsid w:val="00150376"/>
    <w:rsid w:val="001A7167"/>
    <w:rsid w:val="002130A1"/>
    <w:rsid w:val="00253BE8"/>
    <w:rsid w:val="0031419C"/>
    <w:rsid w:val="003B6DA8"/>
    <w:rsid w:val="004163F4"/>
    <w:rsid w:val="00422FCC"/>
    <w:rsid w:val="004B1CA1"/>
    <w:rsid w:val="004D4290"/>
    <w:rsid w:val="00504A4C"/>
    <w:rsid w:val="005126A6"/>
    <w:rsid w:val="005136DE"/>
    <w:rsid w:val="005332DA"/>
    <w:rsid w:val="00590734"/>
    <w:rsid w:val="005B785E"/>
    <w:rsid w:val="005C2DF5"/>
    <w:rsid w:val="006165B2"/>
    <w:rsid w:val="00642E90"/>
    <w:rsid w:val="006B6626"/>
    <w:rsid w:val="0070784D"/>
    <w:rsid w:val="00733CB0"/>
    <w:rsid w:val="0074536F"/>
    <w:rsid w:val="00750F8B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510E0"/>
    <w:rsid w:val="009861B5"/>
    <w:rsid w:val="009872D3"/>
    <w:rsid w:val="009A3363"/>
    <w:rsid w:val="009A4C8A"/>
    <w:rsid w:val="009C3F50"/>
    <w:rsid w:val="009C715E"/>
    <w:rsid w:val="00A316D4"/>
    <w:rsid w:val="00A356E3"/>
    <w:rsid w:val="00A45476"/>
    <w:rsid w:val="00A97D30"/>
    <w:rsid w:val="00AE700D"/>
    <w:rsid w:val="00B30433"/>
    <w:rsid w:val="00B94545"/>
    <w:rsid w:val="00BB3C86"/>
    <w:rsid w:val="00BB65C4"/>
    <w:rsid w:val="00C25AF6"/>
    <w:rsid w:val="00C869CA"/>
    <w:rsid w:val="00CA5923"/>
    <w:rsid w:val="00CB5D81"/>
    <w:rsid w:val="00CD22A7"/>
    <w:rsid w:val="00D06E6D"/>
    <w:rsid w:val="00D75841"/>
    <w:rsid w:val="00D941E0"/>
    <w:rsid w:val="00DC52F1"/>
    <w:rsid w:val="00E030A4"/>
    <w:rsid w:val="00E31A24"/>
    <w:rsid w:val="00E705BA"/>
    <w:rsid w:val="00EB2D1A"/>
    <w:rsid w:val="00EE2A1A"/>
    <w:rsid w:val="00F46501"/>
    <w:rsid w:val="00F502E2"/>
    <w:rsid w:val="00F61128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6932"/>
  <w15:docId w15:val="{2A227B47-F36F-4214-BB33-1A6D7BD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9">
    <w:name w:val="font_9"/>
    <w:basedOn w:val="Normal"/>
    <w:rsid w:val="0064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llowsmusical.com/" TargetMode="External"/><Relationship Id="rId12" Type="http://schemas.openxmlformats.org/officeDocument/2006/relationships/hyperlink" Target="https://www.discoveryeducation.co.uk/what-we-offer/discovery-education-espres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discoveryeducation.co.uk/what-we-offer/discovery-education-espres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mathsfacto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58B6C528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Caroline Day</cp:lastModifiedBy>
  <cp:revision>3</cp:revision>
  <cp:lastPrinted>2020-03-20T11:19:00Z</cp:lastPrinted>
  <dcterms:created xsi:type="dcterms:W3CDTF">2020-03-24T12:54:00Z</dcterms:created>
  <dcterms:modified xsi:type="dcterms:W3CDTF">2020-03-24T13:31:00Z</dcterms:modified>
</cp:coreProperties>
</file>