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9070"/>
      </w:tblGrid>
      <w:tr w:rsidR="0096526B" w:rsidRPr="0096526B" w:rsidTr="0096526B">
        <w:tc>
          <w:tcPr>
            <w:tcW w:w="0" w:type="auto"/>
            <w:shd w:val="clear" w:color="auto" w:fill="3A709D"/>
            <w:tcMar>
              <w:top w:w="375" w:type="dxa"/>
              <w:left w:w="0" w:type="dxa"/>
              <w:bottom w:w="375" w:type="dxa"/>
              <w:right w:w="0" w:type="dxa"/>
            </w:tcMar>
            <w:vAlign w:val="center"/>
            <w:hideMark/>
          </w:tcPr>
          <w:p w:rsidR="0096526B" w:rsidRPr="0096526B" w:rsidRDefault="0096526B" w:rsidP="0096526B">
            <w:pPr>
              <w:spacing w:after="0" w:line="240" w:lineRule="auto"/>
              <w:jc w:val="center"/>
              <w:rPr>
                <w:rFonts w:ascii="Helvetica" w:eastAsia="Times New Roman" w:hAnsi="Helvetica" w:cs="Helvetica"/>
                <w:color w:val="666666"/>
                <w:sz w:val="21"/>
                <w:szCs w:val="21"/>
                <w:lang w:eastAsia="en-GB"/>
              </w:rPr>
            </w:pPr>
            <w:r w:rsidRPr="0096526B">
              <w:rPr>
                <w:rFonts w:ascii="Helvetica" w:eastAsia="Times New Roman" w:hAnsi="Helvetica" w:cs="Helvetica"/>
                <w:b/>
                <w:bCs/>
                <w:color w:val="FFFFFF"/>
                <w:sz w:val="29"/>
                <w:szCs w:val="29"/>
                <w:lang w:eastAsia="en-GB"/>
              </w:rPr>
              <w:t>Highworth Combined School</w:t>
            </w:r>
          </w:p>
        </w:tc>
      </w:tr>
      <w:tr w:rsidR="0096526B" w:rsidRPr="0096526B" w:rsidTr="0096526B">
        <w:tc>
          <w:tcPr>
            <w:tcW w:w="5000" w:type="pct"/>
            <w:shd w:val="clear" w:color="auto" w:fill="FFFFFF"/>
            <w:vAlign w:val="center"/>
            <w:hideMark/>
          </w:tcPr>
          <w:tbl>
            <w:tblPr>
              <w:tblW w:w="8544" w:type="dxa"/>
              <w:jc w:val="center"/>
              <w:shd w:val="clear" w:color="auto" w:fill="FFFFFF"/>
              <w:tblCellMar>
                <w:left w:w="0" w:type="dxa"/>
                <w:right w:w="0" w:type="dxa"/>
              </w:tblCellMar>
              <w:tblLook w:val="04A0" w:firstRow="1" w:lastRow="0" w:firstColumn="1" w:lastColumn="0" w:noHBand="0" w:noVBand="1"/>
            </w:tblPr>
            <w:tblGrid>
              <w:gridCol w:w="8544"/>
            </w:tblGrid>
            <w:tr w:rsidR="0096526B" w:rsidRPr="0096526B">
              <w:trPr>
                <w:jc w:val="center"/>
              </w:trPr>
              <w:tc>
                <w:tcPr>
                  <w:tcW w:w="0" w:type="auto"/>
                  <w:shd w:val="clear" w:color="auto" w:fill="FFFFFF"/>
                  <w:tcMar>
                    <w:top w:w="525" w:type="dxa"/>
                    <w:left w:w="525" w:type="dxa"/>
                    <w:bottom w:w="525" w:type="dxa"/>
                    <w:right w:w="525" w:type="dxa"/>
                  </w:tcMar>
                  <w:vAlign w:val="center"/>
                  <w:hideMark/>
                </w:tcPr>
                <w:p w:rsidR="0096526B" w:rsidRPr="0096526B" w:rsidRDefault="0096526B" w:rsidP="0096526B">
                  <w:pPr>
                    <w:spacing w:after="150" w:line="360" w:lineRule="atLeast"/>
                    <w:rPr>
                      <w:rFonts w:ascii="Helvetica" w:eastAsia="Times New Roman" w:hAnsi="Helvetica" w:cs="Helvetica"/>
                      <w:color w:val="74787E"/>
                      <w:sz w:val="24"/>
                      <w:szCs w:val="24"/>
                      <w:lang w:eastAsia="en-GB"/>
                    </w:rPr>
                  </w:pPr>
                  <w:r w:rsidRPr="0096526B">
                    <w:rPr>
                      <w:rFonts w:ascii="Helvetica" w:eastAsia="Times New Roman" w:hAnsi="Helvetica" w:cs="Helvetica"/>
                      <w:color w:val="74787E"/>
                      <w:sz w:val="24"/>
                      <w:szCs w:val="24"/>
                      <w:lang w:eastAsia="en-GB"/>
                    </w:rPr>
                    <w:t>Dear all</w:t>
                  </w:r>
                </w:p>
                <w:p w:rsidR="0096526B" w:rsidRPr="0096526B" w:rsidRDefault="0096526B" w:rsidP="0096526B">
                  <w:pPr>
                    <w:spacing w:after="150" w:line="360" w:lineRule="atLeast"/>
                    <w:rPr>
                      <w:rFonts w:ascii="Helvetica" w:eastAsia="Times New Roman" w:hAnsi="Helvetica" w:cs="Helvetica"/>
                      <w:color w:val="74787E"/>
                      <w:sz w:val="24"/>
                      <w:szCs w:val="24"/>
                      <w:lang w:eastAsia="en-GB"/>
                    </w:rPr>
                  </w:pPr>
                  <w:r w:rsidRPr="0096526B">
                    <w:rPr>
                      <w:rFonts w:ascii="Helvetica" w:eastAsia="Times New Roman" w:hAnsi="Helvetica" w:cs="Helvetica"/>
                      <w:color w:val="74787E"/>
                      <w:sz w:val="24"/>
                      <w:szCs w:val="24"/>
                      <w:lang w:eastAsia="en-GB"/>
                    </w:rPr>
                    <w:t xml:space="preserve">How did you get on with reading my very long letter yesterday? I really am sorry to have sent you so much information, some of which is complex and not easy to get to grips with, but hope you will appreciate </w:t>
                  </w:r>
                  <w:proofErr w:type="gramStart"/>
                  <w:r w:rsidRPr="0096526B">
                    <w:rPr>
                      <w:rFonts w:ascii="Helvetica" w:eastAsia="Times New Roman" w:hAnsi="Helvetica" w:cs="Helvetica"/>
                      <w:color w:val="74787E"/>
                      <w:sz w:val="24"/>
                      <w:szCs w:val="24"/>
                      <w:lang w:eastAsia="en-GB"/>
                    </w:rPr>
                    <w:t>just how important it is to provide the information you need to make informed choices for the safety and wellbeing of your children</w:t>
                  </w:r>
                  <w:proofErr w:type="gramEnd"/>
                  <w:r w:rsidRPr="0096526B">
                    <w:rPr>
                      <w:rFonts w:ascii="Helvetica" w:eastAsia="Times New Roman" w:hAnsi="Helvetica" w:cs="Helvetica"/>
                      <w:color w:val="74787E"/>
                      <w:sz w:val="24"/>
                      <w:szCs w:val="24"/>
                      <w:lang w:eastAsia="en-GB"/>
                    </w:rPr>
                    <w:t xml:space="preserve">. If you have not yet read yesterday’s message, it is essential that you do so. You must send us a response if your child is in Nursery, Reception, Year 1 or Year 6. </w:t>
                  </w:r>
                  <w:proofErr w:type="gramStart"/>
                  <w:r w:rsidRPr="0096526B">
                    <w:rPr>
                      <w:rFonts w:ascii="Helvetica" w:eastAsia="Times New Roman" w:hAnsi="Helvetica" w:cs="Helvetica"/>
                      <w:color w:val="74787E"/>
                      <w:sz w:val="24"/>
                      <w:szCs w:val="24"/>
                      <w:lang w:eastAsia="en-GB"/>
                    </w:rPr>
                    <w:t>I’m</w:t>
                  </w:r>
                  <w:proofErr w:type="gramEnd"/>
                  <w:r w:rsidRPr="0096526B">
                    <w:rPr>
                      <w:rFonts w:ascii="Helvetica" w:eastAsia="Times New Roman" w:hAnsi="Helvetica" w:cs="Helvetica"/>
                      <w:color w:val="74787E"/>
                      <w:sz w:val="24"/>
                      <w:szCs w:val="24"/>
                      <w:lang w:eastAsia="en-GB"/>
                    </w:rPr>
                    <w:t xml:space="preserve"> afraid that there is a lot more information to come; every aspect of the school’s operation will be altered in order to achieve the wider opening for some pupils in a safe manner. We will only be able to keep your children safe if everyone knows, understands and follows the new rules. To make this more manageable I will send you smaller amounts of information each day. All the letters </w:t>
                  </w:r>
                  <w:proofErr w:type="gramStart"/>
                  <w:r w:rsidRPr="0096526B">
                    <w:rPr>
                      <w:rFonts w:ascii="Helvetica" w:eastAsia="Times New Roman" w:hAnsi="Helvetica" w:cs="Helvetica"/>
                      <w:color w:val="74787E"/>
                      <w:sz w:val="24"/>
                      <w:szCs w:val="24"/>
                      <w:lang w:eastAsia="en-GB"/>
                    </w:rPr>
                    <w:t>will be posted</w:t>
                  </w:r>
                  <w:proofErr w:type="gramEnd"/>
                  <w:r w:rsidRPr="0096526B">
                    <w:rPr>
                      <w:rFonts w:ascii="Helvetica" w:eastAsia="Times New Roman" w:hAnsi="Helvetica" w:cs="Helvetica"/>
                      <w:color w:val="74787E"/>
                      <w:sz w:val="24"/>
                      <w:szCs w:val="24"/>
                      <w:lang w:eastAsia="en-GB"/>
                    </w:rPr>
                    <w:t xml:space="preserve"> on the website so you will easily be able to refer back to them. It does however mean that you </w:t>
                  </w:r>
                  <w:proofErr w:type="gramStart"/>
                  <w:r w:rsidRPr="0096526B">
                    <w:rPr>
                      <w:rFonts w:ascii="Helvetica" w:eastAsia="Times New Roman" w:hAnsi="Helvetica" w:cs="Helvetica"/>
                      <w:color w:val="74787E"/>
                      <w:sz w:val="24"/>
                      <w:szCs w:val="24"/>
                      <w:lang w:eastAsia="en-GB"/>
                    </w:rPr>
                    <w:t>won’t</w:t>
                  </w:r>
                  <w:proofErr w:type="gramEnd"/>
                  <w:r w:rsidRPr="0096526B">
                    <w:rPr>
                      <w:rFonts w:ascii="Helvetica" w:eastAsia="Times New Roman" w:hAnsi="Helvetica" w:cs="Helvetica"/>
                      <w:color w:val="74787E"/>
                      <w:sz w:val="24"/>
                      <w:szCs w:val="24"/>
                      <w:lang w:eastAsia="en-GB"/>
                    </w:rPr>
                    <w:t xml:space="preserve"> get all the answers to your questions straight away. Your patience whilst we gradually send all of the information </w:t>
                  </w:r>
                  <w:proofErr w:type="gramStart"/>
                  <w:r w:rsidRPr="0096526B">
                    <w:rPr>
                      <w:rFonts w:ascii="Helvetica" w:eastAsia="Times New Roman" w:hAnsi="Helvetica" w:cs="Helvetica"/>
                      <w:color w:val="74787E"/>
                      <w:sz w:val="24"/>
                      <w:szCs w:val="24"/>
                      <w:lang w:eastAsia="en-GB"/>
                    </w:rPr>
                    <w:t>would be appreciated</w:t>
                  </w:r>
                  <w:proofErr w:type="gramEnd"/>
                  <w:r w:rsidRPr="0096526B">
                    <w:rPr>
                      <w:rFonts w:ascii="Helvetica" w:eastAsia="Times New Roman" w:hAnsi="Helvetica" w:cs="Helvetica"/>
                      <w:color w:val="74787E"/>
                      <w:sz w:val="24"/>
                      <w:szCs w:val="24"/>
                      <w:lang w:eastAsia="en-GB"/>
                    </w:rPr>
                    <w:t>.</w:t>
                  </w:r>
                </w:p>
                <w:p w:rsidR="0096526B" w:rsidRPr="0096526B" w:rsidRDefault="0096526B" w:rsidP="0096526B">
                  <w:pPr>
                    <w:spacing w:after="150" w:line="360" w:lineRule="atLeast"/>
                    <w:rPr>
                      <w:rFonts w:ascii="Helvetica" w:eastAsia="Times New Roman" w:hAnsi="Helvetica" w:cs="Helvetica"/>
                      <w:color w:val="74787E"/>
                      <w:sz w:val="24"/>
                      <w:szCs w:val="24"/>
                      <w:lang w:eastAsia="en-GB"/>
                    </w:rPr>
                  </w:pPr>
                  <w:r w:rsidRPr="0096526B">
                    <w:rPr>
                      <w:rFonts w:ascii="Helvetica" w:eastAsia="Times New Roman" w:hAnsi="Helvetica" w:cs="Helvetica"/>
                      <w:color w:val="74787E"/>
                      <w:sz w:val="24"/>
                      <w:szCs w:val="24"/>
                      <w:lang w:eastAsia="en-GB"/>
                    </w:rPr>
                    <w:t>Here is today’s update:</w:t>
                  </w:r>
                </w:p>
                <w:p w:rsidR="0096526B" w:rsidRPr="0096526B" w:rsidRDefault="0096526B" w:rsidP="0096526B">
                  <w:pPr>
                    <w:spacing w:after="150" w:line="360" w:lineRule="atLeast"/>
                    <w:rPr>
                      <w:rFonts w:ascii="Helvetica" w:eastAsia="Times New Roman" w:hAnsi="Helvetica" w:cs="Helvetica"/>
                      <w:color w:val="74787E"/>
                      <w:sz w:val="24"/>
                      <w:szCs w:val="24"/>
                      <w:lang w:eastAsia="en-GB"/>
                    </w:rPr>
                  </w:pPr>
                  <w:r w:rsidRPr="0096526B">
                    <w:rPr>
                      <w:rFonts w:ascii="Helvetica" w:eastAsia="Times New Roman" w:hAnsi="Helvetica" w:cs="Helvetica"/>
                      <w:color w:val="74787E"/>
                      <w:sz w:val="24"/>
                      <w:szCs w:val="24"/>
                      <w:u w:val="single"/>
                      <w:lang w:eastAsia="en-GB"/>
                    </w:rPr>
                    <w:t>Attendance</w:t>
                  </w:r>
                  <w:r w:rsidRPr="0096526B">
                    <w:rPr>
                      <w:rFonts w:ascii="Helvetica" w:eastAsia="Times New Roman" w:hAnsi="Helvetica" w:cs="Helvetica"/>
                      <w:color w:val="74787E"/>
                      <w:sz w:val="24"/>
                      <w:szCs w:val="24"/>
                      <w:lang w:eastAsia="en-GB"/>
                    </w:rPr>
                    <w:t>:</w:t>
                  </w:r>
                </w:p>
                <w:p w:rsidR="0096526B" w:rsidRPr="0096526B" w:rsidRDefault="0096526B" w:rsidP="0096526B">
                  <w:pPr>
                    <w:spacing w:after="150" w:line="360" w:lineRule="atLeast"/>
                    <w:rPr>
                      <w:rFonts w:ascii="Helvetica" w:eastAsia="Times New Roman" w:hAnsi="Helvetica" w:cs="Helvetica"/>
                      <w:color w:val="74787E"/>
                      <w:sz w:val="24"/>
                      <w:szCs w:val="24"/>
                      <w:lang w:eastAsia="en-GB"/>
                    </w:rPr>
                  </w:pPr>
                  <w:r w:rsidRPr="0096526B">
                    <w:rPr>
                      <w:rFonts w:ascii="Helvetica" w:eastAsia="Times New Roman" w:hAnsi="Helvetica" w:cs="Helvetica"/>
                      <w:color w:val="74787E"/>
                      <w:sz w:val="24"/>
                      <w:szCs w:val="24"/>
                      <w:lang w:eastAsia="en-GB"/>
                    </w:rPr>
                    <w:t xml:space="preserve">Attendance at school for pupils in the year groups </w:t>
                  </w:r>
                  <w:proofErr w:type="gramStart"/>
                  <w:r w:rsidRPr="0096526B">
                    <w:rPr>
                      <w:rFonts w:ascii="Helvetica" w:eastAsia="Times New Roman" w:hAnsi="Helvetica" w:cs="Helvetica"/>
                      <w:color w:val="74787E"/>
                      <w:sz w:val="24"/>
                      <w:szCs w:val="24"/>
                      <w:lang w:eastAsia="en-GB"/>
                    </w:rPr>
                    <w:t>being invited</w:t>
                  </w:r>
                  <w:proofErr w:type="gramEnd"/>
                  <w:r w:rsidRPr="0096526B">
                    <w:rPr>
                      <w:rFonts w:ascii="Helvetica" w:eastAsia="Times New Roman" w:hAnsi="Helvetica" w:cs="Helvetica"/>
                      <w:color w:val="74787E"/>
                      <w:sz w:val="24"/>
                      <w:szCs w:val="24"/>
                      <w:lang w:eastAsia="en-GB"/>
                    </w:rPr>
                    <w:t xml:space="preserve"> back to school on a part time basis (those in Nursery, Reception, Year 1 and Year 6) is not compulsory. Parents may choose what they think best for their child, but the Government strongly encourages to send your child back if they are in one of these year groups. No fines for absence will be issued during this time and the school will not be held accountable for attendance</w:t>
                  </w:r>
                </w:p>
                <w:p w:rsidR="0096526B" w:rsidRPr="0096526B" w:rsidRDefault="0096526B" w:rsidP="0096526B">
                  <w:pPr>
                    <w:spacing w:after="150" w:line="360" w:lineRule="atLeast"/>
                    <w:rPr>
                      <w:rFonts w:ascii="Helvetica" w:eastAsia="Times New Roman" w:hAnsi="Helvetica" w:cs="Helvetica"/>
                      <w:color w:val="74787E"/>
                      <w:sz w:val="24"/>
                      <w:szCs w:val="24"/>
                      <w:lang w:eastAsia="en-GB"/>
                    </w:rPr>
                  </w:pPr>
                  <w:r w:rsidRPr="0096526B">
                    <w:rPr>
                      <w:rFonts w:ascii="Helvetica" w:eastAsia="Times New Roman" w:hAnsi="Helvetica" w:cs="Helvetica"/>
                      <w:color w:val="74787E"/>
                      <w:sz w:val="24"/>
                      <w:szCs w:val="24"/>
                      <w:u w:val="single"/>
                      <w:lang w:eastAsia="en-GB"/>
                    </w:rPr>
                    <w:t>Vulnerable children and families:</w:t>
                  </w:r>
                </w:p>
                <w:p w:rsidR="0096526B" w:rsidRPr="0096526B" w:rsidRDefault="0096526B" w:rsidP="0096526B">
                  <w:pPr>
                    <w:spacing w:after="150" w:line="360" w:lineRule="atLeast"/>
                    <w:rPr>
                      <w:rFonts w:ascii="Helvetica" w:eastAsia="Times New Roman" w:hAnsi="Helvetica" w:cs="Helvetica"/>
                      <w:color w:val="74787E"/>
                      <w:sz w:val="24"/>
                      <w:szCs w:val="24"/>
                      <w:lang w:eastAsia="en-GB"/>
                    </w:rPr>
                  </w:pPr>
                  <w:r w:rsidRPr="0096526B">
                    <w:rPr>
                      <w:rFonts w:ascii="Helvetica" w:eastAsia="Times New Roman" w:hAnsi="Helvetica" w:cs="Helvetica"/>
                      <w:color w:val="74787E"/>
                      <w:sz w:val="24"/>
                      <w:szCs w:val="24"/>
                      <w:lang w:eastAsia="en-GB"/>
                    </w:rPr>
                    <w:t>This is taken from the Government document sent yesterday: </w:t>
                  </w:r>
                  <w:hyperlink r:id="rId4" w:history="1">
                    <w:r w:rsidRPr="0096526B">
                      <w:rPr>
                        <w:rFonts w:ascii="Helvetica" w:eastAsia="Times New Roman" w:hAnsi="Helvetica" w:cs="Helvetica"/>
                        <w:color w:val="3869D4"/>
                        <w:sz w:val="24"/>
                        <w:szCs w:val="24"/>
                        <w:u w:val="single"/>
                        <w:lang w:eastAsia="en-GB"/>
                      </w:rPr>
                      <w:t>https://www.gov.uk/government/publications/closure-of-educational-settings-information-for-parents-and-carers/reopening-schools-and-other-educational-settings-from-1-june</w:t>
                    </w:r>
                  </w:hyperlink>
                </w:p>
                <w:p w:rsidR="0096526B" w:rsidRPr="0096526B" w:rsidRDefault="0096526B" w:rsidP="0096526B">
                  <w:pPr>
                    <w:spacing w:after="150" w:line="360" w:lineRule="atLeast"/>
                    <w:rPr>
                      <w:rFonts w:ascii="Helvetica" w:eastAsia="Times New Roman" w:hAnsi="Helvetica" w:cs="Helvetica"/>
                      <w:b/>
                      <w:color w:val="74787E"/>
                      <w:sz w:val="24"/>
                      <w:szCs w:val="24"/>
                      <w:lang w:eastAsia="en-GB"/>
                    </w:rPr>
                  </w:pPr>
                  <w:r w:rsidRPr="0096526B">
                    <w:rPr>
                      <w:rFonts w:ascii="Helvetica" w:eastAsia="Times New Roman" w:hAnsi="Helvetica" w:cs="Helvetica"/>
                      <w:color w:val="74787E"/>
                      <w:sz w:val="24"/>
                      <w:szCs w:val="24"/>
                      <w:lang w:eastAsia="en-GB"/>
                    </w:rPr>
                    <w:t> </w:t>
                  </w:r>
                  <w:bookmarkStart w:id="0" w:name="_GoBack"/>
                  <w:bookmarkEnd w:id="0"/>
                  <w:r w:rsidRPr="0096526B">
                    <w:rPr>
                      <w:rFonts w:ascii="Helvetica" w:eastAsia="Times New Roman" w:hAnsi="Helvetica" w:cs="Helvetica"/>
                      <w:b/>
                      <w:color w:val="74787E"/>
                      <w:sz w:val="24"/>
                      <w:szCs w:val="24"/>
                      <w:lang w:eastAsia="en-GB"/>
                    </w:rPr>
                    <w:t>Children and young people who are considered </w:t>
                  </w:r>
                  <w:hyperlink r:id="rId5" w:history="1">
                    <w:r w:rsidRPr="0096526B">
                      <w:rPr>
                        <w:rFonts w:ascii="Helvetica" w:eastAsia="Times New Roman" w:hAnsi="Helvetica" w:cs="Helvetica"/>
                        <w:b/>
                        <w:color w:val="3869D4"/>
                        <w:sz w:val="24"/>
                        <w:szCs w:val="24"/>
                        <w:u w:val="single"/>
                        <w:lang w:eastAsia="en-GB"/>
                      </w:rPr>
                      <w:t>extremely clinically vulnerable and shielding</w:t>
                    </w:r>
                  </w:hyperlink>
                  <w:r w:rsidRPr="0096526B">
                    <w:rPr>
                      <w:rFonts w:ascii="Helvetica" w:eastAsia="Times New Roman" w:hAnsi="Helvetica" w:cs="Helvetica"/>
                      <w:b/>
                      <w:color w:val="74787E"/>
                      <w:sz w:val="24"/>
                      <w:szCs w:val="24"/>
                      <w:lang w:eastAsia="en-GB"/>
                    </w:rPr>
                    <w:t> should continue to shield and should not be expected to attend.</w:t>
                  </w:r>
                </w:p>
                <w:p w:rsidR="0096526B" w:rsidRPr="0096526B" w:rsidRDefault="0096526B" w:rsidP="0096526B">
                  <w:pPr>
                    <w:spacing w:after="150" w:line="360" w:lineRule="atLeast"/>
                    <w:rPr>
                      <w:rFonts w:ascii="Helvetica" w:eastAsia="Times New Roman" w:hAnsi="Helvetica" w:cs="Helvetica"/>
                      <w:b/>
                      <w:color w:val="74787E"/>
                      <w:sz w:val="24"/>
                      <w:szCs w:val="24"/>
                      <w:lang w:eastAsia="en-GB"/>
                    </w:rPr>
                  </w:pPr>
                  <w:r w:rsidRPr="0096526B">
                    <w:rPr>
                      <w:rFonts w:ascii="Helvetica" w:eastAsia="Times New Roman" w:hAnsi="Helvetica" w:cs="Helvetica"/>
                      <w:b/>
                      <w:color w:val="74787E"/>
                      <w:sz w:val="24"/>
                      <w:szCs w:val="24"/>
                      <w:lang w:eastAsia="en-GB"/>
                    </w:rPr>
                    <w:lastRenderedPageBreak/>
                    <w:t>Clinically vulnerable (but not clinically extremely vulnerable) people are those considered to be at a higher risk of severe illness from coronavirus. A minority of children will fall into this category, and parents should follow medical advice if their child is in this category.</w:t>
                  </w:r>
                </w:p>
                <w:p w:rsidR="0096526B" w:rsidRPr="0096526B" w:rsidRDefault="0096526B" w:rsidP="0096526B">
                  <w:pPr>
                    <w:spacing w:after="150" w:line="360" w:lineRule="atLeast"/>
                    <w:rPr>
                      <w:rFonts w:ascii="Helvetica" w:eastAsia="Times New Roman" w:hAnsi="Helvetica" w:cs="Helvetica"/>
                      <w:b/>
                      <w:color w:val="74787E"/>
                      <w:sz w:val="24"/>
                      <w:szCs w:val="24"/>
                      <w:lang w:eastAsia="en-GB"/>
                    </w:rPr>
                  </w:pPr>
                  <w:r w:rsidRPr="0096526B">
                    <w:rPr>
                      <w:rFonts w:ascii="Helvetica" w:eastAsia="Times New Roman" w:hAnsi="Helvetica" w:cs="Helvetica"/>
                      <w:b/>
                      <w:color w:val="74787E"/>
                      <w:sz w:val="24"/>
                      <w:szCs w:val="24"/>
                      <w:lang w:eastAsia="en-GB"/>
                    </w:rPr>
                    <w:t>Children and young people who live in a household with someone who is </w:t>
                  </w:r>
                  <w:hyperlink r:id="rId6" w:history="1">
                    <w:r w:rsidRPr="0096526B">
                      <w:rPr>
                        <w:rFonts w:ascii="Helvetica" w:eastAsia="Times New Roman" w:hAnsi="Helvetica" w:cs="Helvetica"/>
                        <w:b/>
                        <w:color w:val="3869D4"/>
                        <w:sz w:val="24"/>
                        <w:szCs w:val="24"/>
                        <w:u w:val="single"/>
                        <w:lang w:eastAsia="en-GB"/>
                      </w:rPr>
                      <w:t>extremely clinically vulnerable and shielding</w:t>
                    </w:r>
                  </w:hyperlink>
                  <w:r w:rsidRPr="0096526B">
                    <w:rPr>
                      <w:rFonts w:ascii="Helvetica" w:eastAsia="Times New Roman" w:hAnsi="Helvetica" w:cs="Helvetica"/>
                      <w:b/>
                      <w:color w:val="74787E"/>
                      <w:sz w:val="24"/>
                      <w:szCs w:val="24"/>
                      <w:lang w:eastAsia="en-GB"/>
                    </w:rPr>
                    <w:t xml:space="preserve"> should only attend if stringent social distancing </w:t>
                  </w:r>
                  <w:proofErr w:type="gramStart"/>
                  <w:r w:rsidRPr="0096526B">
                    <w:rPr>
                      <w:rFonts w:ascii="Helvetica" w:eastAsia="Times New Roman" w:hAnsi="Helvetica" w:cs="Helvetica"/>
                      <w:b/>
                      <w:color w:val="74787E"/>
                      <w:sz w:val="24"/>
                      <w:szCs w:val="24"/>
                      <w:lang w:eastAsia="en-GB"/>
                    </w:rPr>
                    <w:t>can be adhered</w:t>
                  </w:r>
                  <w:proofErr w:type="gramEnd"/>
                  <w:r w:rsidRPr="0096526B">
                    <w:rPr>
                      <w:rFonts w:ascii="Helvetica" w:eastAsia="Times New Roman" w:hAnsi="Helvetica" w:cs="Helvetica"/>
                      <w:b/>
                      <w:color w:val="74787E"/>
                      <w:sz w:val="24"/>
                      <w:szCs w:val="24"/>
                      <w:lang w:eastAsia="en-GB"/>
                    </w:rPr>
                    <w:t xml:space="preserve"> to and the child or young person is able to understand and follow those instructions.</w:t>
                  </w:r>
                </w:p>
                <w:p w:rsidR="0096526B" w:rsidRPr="0096526B" w:rsidRDefault="0096526B" w:rsidP="0096526B">
                  <w:pPr>
                    <w:spacing w:after="150" w:line="360" w:lineRule="atLeast"/>
                    <w:rPr>
                      <w:rFonts w:ascii="Helvetica" w:eastAsia="Times New Roman" w:hAnsi="Helvetica" w:cs="Helvetica"/>
                      <w:b/>
                      <w:color w:val="74787E"/>
                      <w:sz w:val="24"/>
                      <w:szCs w:val="24"/>
                      <w:lang w:eastAsia="en-GB"/>
                    </w:rPr>
                  </w:pPr>
                  <w:r w:rsidRPr="0096526B">
                    <w:rPr>
                      <w:rFonts w:ascii="Helvetica" w:eastAsia="Times New Roman" w:hAnsi="Helvetica" w:cs="Helvetica"/>
                      <w:b/>
                      <w:color w:val="74787E"/>
                      <w:sz w:val="24"/>
                      <w:szCs w:val="24"/>
                      <w:lang w:eastAsia="en-GB"/>
                    </w:rPr>
                    <w:t>Children and young people who live with someone who is clinically vulnerable (but not extremely clinically vulnerable) as defined in the </w:t>
                  </w:r>
                  <w:hyperlink r:id="rId7" w:history="1">
                    <w:r w:rsidRPr="0096526B">
                      <w:rPr>
                        <w:rFonts w:ascii="Helvetica" w:eastAsia="Times New Roman" w:hAnsi="Helvetica" w:cs="Helvetica"/>
                        <w:b/>
                        <w:color w:val="3869D4"/>
                        <w:sz w:val="24"/>
                        <w:szCs w:val="24"/>
                        <w:u w:val="single"/>
                        <w:lang w:eastAsia="en-GB"/>
                      </w:rPr>
                      <w:t>social distancing guidance</w:t>
                    </w:r>
                  </w:hyperlink>
                  <w:r w:rsidRPr="0096526B">
                    <w:rPr>
                      <w:rFonts w:ascii="Helvetica" w:eastAsia="Times New Roman" w:hAnsi="Helvetica" w:cs="Helvetica"/>
                      <w:b/>
                      <w:color w:val="74787E"/>
                      <w:sz w:val="24"/>
                      <w:szCs w:val="24"/>
                      <w:lang w:eastAsia="en-GB"/>
                    </w:rPr>
                    <w:t> and including those who are pregnant, can attend.</w:t>
                  </w:r>
                </w:p>
                <w:p w:rsidR="0096526B" w:rsidRPr="0096526B" w:rsidRDefault="0096526B" w:rsidP="0096526B">
                  <w:pPr>
                    <w:spacing w:after="150" w:line="360" w:lineRule="atLeast"/>
                    <w:rPr>
                      <w:rFonts w:ascii="Helvetica" w:eastAsia="Times New Roman" w:hAnsi="Helvetica" w:cs="Helvetica"/>
                      <w:color w:val="74787E"/>
                      <w:sz w:val="24"/>
                      <w:szCs w:val="24"/>
                      <w:lang w:eastAsia="en-GB"/>
                    </w:rPr>
                  </w:pPr>
                  <w:r w:rsidRPr="0096526B">
                    <w:rPr>
                      <w:rFonts w:ascii="Helvetica" w:eastAsia="Times New Roman" w:hAnsi="Helvetica" w:cs="Helvetica"/>
                      <w:color w:val="74787E"/>
                      <w:sz w:val="24"/>
                      <w:szCs w:val="24"/>
                      <w:lang w:eastAsia="en-GB"/>
                    </w:rPr>
                    <w:t>If this applies to your family, please, as suggested seek medical advice.</w:t>
                  </w:r>
                </w:p>
                <w:p w:rsidR="0096526B" w:rsidRPr="0096526B" w:rsidRDefault="0096526B" w:rsidP="0096526B">
                  <w:pPr>
                    <w:spacing w:after="150" w:line="360" w:lineRule="atLeast"/>
                    <w:rPr>
                      <w:rFonts w:ascii="Helvetica" w:eastAsia="Times New Roman" w:hAnsi="Helvetica" w:cs="Helvetica"/>
                      <w:color w:val="74787E"/>
                      <w:sz w:val="24"/>
                      <w:szCs w:val="24"/>
                      <w:lang w:eastAsia="en-GB"/>
                    </w:rPr>
                  </w:pPr>
                  <w:r w:rsidRPr="0096526B">
                    <w:rPr>
                      <w:rFonts w:ascii="Helvetica" w:eastAsia="Times New Roman" w:hAnsi="Helvetica" w:cs="Helvetica"/>
                      <w:color w:val="74787E"/>
                      <w:sz w:val="24"/>
                      <w:szCs w:val="24"/>
                      <w:u w:val="single"/>
                      <w:lang w:eastAsia="en-GB"/>
                    </w:rPr>
                    <w:t>Home Learning:</w:t>
                  </w:r>
                </w:p>
                <w:p w:rsidR="0096526B" w:rsidRPr="0096526B" w:rsidRDefault="0096526B" w:rsidP="0096526B">
                  <w:pPr>
                    <w:spacing w:after="150" w:line="360" w:lineRule="atLeast"/>
                    <w:rPr>
                      <w:rFonts w:ascii="Helvetica" w:eastAsia="Times New Roman" w:hAnsi="Helvetica" w:cs="Helvetica"/>
                      <w:color w:val="74787E"/>
                      <w:sz w:val="24"/>
                      <w:szCs w:val="24"/>
                      <w:lang w:eastAsia="en-GB"/>
                    </w:rPr>
                  </w:pPr>
                  <w:r w:rsidRPr="0096526B">
                    <w:rPr>
                      <w:rFonts w:ascii="Helvetica" w:eastAsia="Times New Roman" w:hAnsi="Helvetica" w:cs="Helvetica"/>
                      <w:color w:val="74787E"/>
                      <w:sz w:val="24"/>
                      <w:szCs w:val="24"/>
                      <w:lang w:eastAsia="en-GB"/>
                    </w:rPr>
                    <w:t>This will continue unchanged for years 2 to 5. We will provide 1 matrix a week with some suggestions for additional learning for the year groups attending school part time. </w:t>
                  </w:r>
                </w:p>
                <w:p w:rsidR="0096526B" w:rsidRPr="0096526B" w:rsidRDefault="0096526B" w:rsidP="0096526B">
                  <w:pPr>
                    <w:spacing w:after="150" w:line="360" w:lineRule="atLeast"/>
                    <w:rPr>
                      <w:rFonts w:ascii="Helvetica" w:eastAsia="Times New Roman" w:hAnsi="Helvetica" w:cs="Helvetica"/>
                      <w:color w:val="74787E"/>
                      <w:sz w:val="24"/>
                      <w:szCs w:val="24"/>
                      <w:lang w:eastAsia="en-GB"/>
                    </w:rPr>
                  </w:pPr>
                  <w:r w:rsidRPr="0096526B">
                    <w:rPr>
                      <w:rFonts w:ascii="Helvetica" w:eastAsia="Times New Roman" w:hAnsi="Helvetica" w:cs="Helvetica"/>
                      <w:color w:val="74787E"/>
                      <w:sz w:val="24"/>
                      <w:szCs w:val="24"/>
                      <w:u w:val="single"/>
                      <w:lang w:eastAsia="en-GB"/>
                    </w:rPr>
                    <w:t>Lunches:</w:t>
                  </w:r>
                </w:p>
                <w:p w:rsidR="0096526B" w:rsidRPr="0096526B" w:rsidRDefault="0096526B" w:rsidP="0096526B">
                  <w:pPr>
                    <w:spacing w:after="150" w:line="360" w:lineRule="atLeast"/>
                    <w:rPr>
                      <w:rFonts w:ascii="Helvetica" w:eastAsia="Times New Roman" w:hAnsi="Helvetica" w:cs="Helvetica"/>
                      <w:color w:val="74787E"/>
                      <w:sz w:val="24"/>
                      <w:szCs w:val="24"/>
                      <w:lang w:eastAsia="en-GB"/>
                    </w:rPr>
                  </w:pPr>
                  <w:r w:rsidRPr="0096526B">
                    <w:rPr>
                      <w:rFonts w:ascii="Helvetica" w:eastAsia="Times New Roman" w:hAnsi="Helvetica" w:cs="Helvetica"/>
                      <w:color w:val="74787E"/>
                      <w:sz w:val="24"/>
                      <w:szCs w:val="24"/>
                      <w:lang w:eastAsia="en-GB"/>
                    </w:rPr>
                    <w:t xml:space="preserve">It will not be possible for the children to eat a hot meal in the hall as </w:t>
                  </w:r>
                  <w:proofErr w:type="gramStart"/>
                  <w:r w:rsidRPr="0096526B">
                    <w:rPr>
                      <w:rFonts w:ascii="Helvetica" w:eastAsia="Times New Roman" w:hAnsi="Helvetica" w:cs="Helvetica"/>
                      <w:color w:val="74787E"/>
                      <w:sz w:val="24"/>
                      <w:szCs w:val="24"/>
                      <w:lang w:eastAsia="en-GB"/>
                    </w:rPr>
                    <w:t>usual</w:t>
                  </w:r>
                  <w:proofErr w:type="gramEnd"/>
                  <w:r w:rsidRPr="0096526B">
                    <w:rPr>
                      <w:rFonts w:ascii="Helvetica" w:eastAsia="Times New Roman" w:hAnsi="Helvetica" w:cs="Helvetica"/>
                      <w:color w:val="74787E"/>
                      <w:sz w:val="24"/>
                      <w:szCs w:val="24"/>
                      <w:lang w:eastAsia="en-GB"/>
                    </w:rPr>
                    <w:t xml:space="preserve"> as we will not be able to keep the ‘pods’ of children and adults apart. Packed lunches will be available for children attending school. These will be free for children in Reception and Year 1, but must still be </w:t>
                  </w:r>
                  <w:proofErr w:type="gramStart"/>
                  <w:r w:rsidRPr="0096526B">
                    <w:rPr>
                      <w:rFonts w:ascii="Helvetica" w:eastAsia="Times New Roman" w:hAnsi="Helvetica" w:cs="Helvetica"/>
                      <w:color w:val="74787E"/>
                      <w:sz w:val="24"/>
                      <w:szCs w:val="24"/>
                      <w:lang w:eastAsia="en-GB"/>
                    </w:rPr>
                    <w:t>ordered  on</w:t>
                  </w:r>
                  <w:proofErr w:type="gramEnd"/>
                  <w:r w:rsidRPr="0096526B">
                    <w:rPr>
                      <w:rFonts w:ascii="Helvetica" w:eastAsia="Times New Roman" w:hAnsi="Helvetica" w:cs="Helvetica"/>
                      <w:color w:val="74787E"/>
                      <w:sz w:val="24"/>
                      <w:szCs w:val="24"/>
                      <w:lang w:eastAsia="en-GB"/>
                    </w:rPr>
                    <w:t xml:space="preserve"> line in the usual way. Children in Nursery and Year 6 may have a school packed lunch, but there will be a charge. More information about how to order lunches will follow once we have been able to tell you which days your child is able to attend school. If your child does not wish to have a school packed lunch, you may of course send them with a packed lunch. </w:t>
                  </w:r>
                </w:p>
                <w:p w:rsidR="0096526B" w:rsidRPr="0096526B" w:rsidRDefault="0096526B" w:rsidP="0096526B">
                  <w:pPr>
                    <w:spacing w:after="150" w:line="360" w:lineRule="atLeast"/>
                    <w:rPr>
                      <w:rFonts w:ascii="Helvetica" w:eastAsia="Times New Roman" w:hAnsi="Helvetica" w:cs="Helvetica"/>
                      <w:color w:val="74787E"/>
                      <w:sz w:val="24"/>
                      <w:szCs w:val="24"/>
                      <w:lang w:eastAsia="en-GB"/>
                    </w:rPr>
                  </w:pPr>
                  <w:r w:rsidRPr="0096526B">
                    <w:rPr>
                      <w:rFonts w:ascii="Helvetica" w:eastAsia="Times New Roman" w:hAnsi="Helvetica" w:cs="Helvetica"/>
                      <w:color w:val="74787E"/>
                      <w:sz w:val="24"/>
                      <w:szCs w:val="24"/>
                      <w:lang w:eastAsia="en-GB"/>
                    </w:rPr>
                    <w:t>Finally, another plea to respond to yesterday’s letter! We need to hear from you as soon as possible!</w:t>
                  </w:r>
                </w:p>
                <w:p w:rsidR="0096526B" w:rsidRPr="0096526B" w:rsidRDefault="0096526B" w:rsidP="0096526B">
                  <w:pPr>
                    <w:spacing w:after="150" w:line="360" w:lineRule="atLeast"/>
                    <w:rPr>
                      <w:rFonts w:ascii="Helvetica" w:eastAsia="Times New Roman" w:hAnsi="Helvetica" w:cs="Helvetica"/>
                      <w:color w:val="74787E"/>
                      <w:sz w:val="24"/>
                      <w:szCs w:val="24"/>
                      <w:lang w:eastAsia="en-GB"/>
                    </w:rPr>
                  </w:pPr>
                  <w:r w:rsidRPr="0096526B">
                    <w:rPr>
                      <w:rFonts w:ascii="Helvetica" w:eastAsia="Times New Roman" w:hAnsi="Helvetica" w:cs="Helvetica"/>
                      <w:color w:val="74787E"/>
                      <w:sz w:val="24"/>
                      <w:szCs w:val="24"/>
                      <w:lang w:eastAsia="en-GB"/>
                    </w:rPr>
                    <w:t>My very best wishes to you all</w:t>
                  </w:r>
                </w:p>
                <w:p w:rsidR="0096526B" w:rsidRPr="0096526B" w:rsidRDefault="0096526B" w:rsidP="0096526B">
                  <w:pPr>
                    <w:spacing w:after="150" w:line="360" w:lineRule="atLeast"/>
                    <w:rPr>
                      <w:rFonts w:ascii="Helvetica" w:eastAsia="Times New Roman" w:hAnsi="Helvetica" w:cs="Helvetica"/>
                      <w:color w:val="74787E"/>
                      <w:sz w:val="24"/>
                      <w:szCs w:val="24"/>
                      <w:lang w:eastAsia="en-GB"/>
                    </w:rPr>
                  </w:pPr>
                  <w:r w:rsidRPr="0096526B">
                    <w:rPr>
                      <w:rFonts w:ascii="Helvetica" w:eastAsia="Times New Roman" w:hAnsi="Helvetica" w:cs="Helvetica"/>
                      <w:color w:val="74787E"/>
                      <w:sz w:val="24"/>
                      <w:szCs w:val="24"/>
                      <w:lang w:eastAsia="en-GB"/>
                    </w:rPr>
                    <w:t>Clare Pankhania</w:t>
                  </w:r>
                </w:p>
              </w:tc>
            </w:tr>
          </w:tbl>
          <w:p w:rsidR="0096526B" w:rsidRPr="0096526B" w:rsidRDefault="0096526B" w:rsidP="0096526B">
            <w:pPr>
              <w:spacing w:after="0" w:line="240" w:lineRule="auto"/>
              <w:rPr>
                <w:rFonts w:ascii="Helvetica" w:eastAsia="Times New Roman" w:hAnsi="Helvetica" w:cs="Helvetica"/>
                <w:color w:val="666666"/>
                <w:sz w:val="21"/>
                <w:szCs w:val="21"/>
                <w:lang w:eastAsia="en-GB"/>
              </w:rPr>
            </w:pPr>
          </w:p>
        </w:tc>
      </w:tr>
    </w:tbl>
    <w:p w:rsidR="00F41CD1" w:rsidRDefault="00F41CD1"/>
    <w:sectPr w:rsidR="00F41CD1" w:rsidSect="0096526B">
      <w:pgSz w:w="11906" w:h="16838"/>
      <w:pgMar w:top="425"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6B"/>
    <w:rsid w:val="0096526B"/>
    <w:rsid w:val="00F41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93003-DE82-436C-A62E-EAC5544C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84906">
      <w:bodyDiv w:val="1"/>
      <w:marLeft w:val="0"/>
      <w:marRight w:val="0"/>
      <w:marTop w:val="0"/>
      <w:marBottom w:val="0"/>
      <w:divBdr>
        <w:top w:val="none" w:sz="0" w:space="0" w:color="auto"/>
        <w:left w:val="none" w:sz="0" w:space="0" w:color="auto"/>
        <w:bottom w:val="none" w:sz="0" w:space="0" w:color="auto"/>
        <w:right w:val="none" w:sz="0" w:space="0" w:color="auto"/>
      </w:divBdr>
      <w:divsChild>
        <w:div w:id="1552695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full-guidance-on-staying-at-home-and-away-from-others/full-guidance-on-staying-at-home-and-away-from-oth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hyperlink" Target="https://www.gov.uk/government/publications/closure-of-educational-settings-information-for-parents-and-carers/reopening-schools-and-other-educational-settings-from-1-jun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FBE430C6.dotm</Template>
  <TotalTime>4</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Karen Bennett</cp:lastModifiedBy>
  <cp:revision>1</cp:revision>
  <dcterms:created xsi:type="dcterms:W3CDTF">2020-05-15T09:13:00Z</dcterms:created>
  <dcterms:modified xsi:type="dcterms:W3CDTF">2020-05-15T09:17:00Z</dcterms:modified>
</cp:coreProperties>
</file>